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7B" w:rsidRDefault="00DE7D7B" w:rsidP="00DE7D7B">
      <w:pPr>
        <w:pStyle w:val="Tijeloteksta"/>
        <w:spacing w:before="62" w:line="259" w:lineRule="auto"/>
        <w:ind w:right="112"/>
        <w:jc w:val="both"/>
      </w:pPr>
      <w:r>
        <w:t>Na temelju članka 70. Zakona o odgoju i obrazovanju u osnovnoj i srednjoj školi (NN br. 87/08., 86/09.,</w:t>
      </w:r>
      <w:r>
        <w:rPr>
          <w:spacing w:val="-15"/>
        </w:rPr>
        <w:t xml:space="preserve"> </w:t>
      </w:r>
      <w:r>
        <w:t>92/10.,</w:t>
      </w:r>
      <w:r>
        <w:rPr>
          <w:spacing w:val="-14"/>
        </w:rPr>
        <w:t xml:space="preserve"> </w:t>
      </w:r>
      <w:r>
        <w:t>105/10.,</w:t>
      </w:r>
      <w:r>
        <w:rPr>
          <w:spacing w:val="-14"/>
        </w:rPr>
        <w:t xml:space="preserve"> </w:t>
      </w:r>
      <w:r>
        <w:t>90/11.,</w:t>
      </w:r>
      <w:r>
        <w:rPr>
          <w:spacing w:val="-14"/>
        </w:rPr>
        <w:t xml:space="preserve"> </w:t>
      </w:r>
      <w:r>
        <w:t>16/12.,</w:t>
      </w:r>
      <w:r>
        <w:rPr>
          <w:spacing w:val="-14"/>
        </w:rPr>
        <w:t xml:space="preserve"> </w:t>
      </w:r>
      <w:r>
        <w:t>86/12.,</w:t>
      </w:r>
      <w:r>
        <w:rPr>
          <w:spacing w:val="-14"/>
        </w:rPr>
        <w:t xml:space="preserve"> </w:t>
      </w:r>
      <w:r>
        <w:t>94/13.,</w:t>
      </w:r>
      <w:r>
        <w:rPr>
          <w:spacing w:val="-14"/>
        </w:rPr>
        <w:t xml:space="preserve"> </w:t>
      </w:r>
      <w:r>
        <w:t>152/14.,</w:t>
      </w:r>
      <w:r>
        <w:rPr>
          <w:spacing w:val="-15"/>
        </w:rPr>
        <w:t xml:space="preserve"> </w:t>
      </w:r>
      <w:r>
        <w:t>7/17.),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vezi</w:t>
      </w:r>
      <w:r>
        <w:rPr>
          <w:spacing w:val="-14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člankom</w:t>
      </w:r>
      <w:r>
        <w:rPr>
          <w:spacing w:val="-15"/>
        </w:rPr>
        <w:t xml:space="preserve"> </w:t>
      </w:r>
      <w:r>
        <w:t>17.</w:t>
      </w:r>
      <w:r>
        <w:rPr>
          <w:spacing w:val="-15"/>
        </w:rPr>
        <w:t xml:space="preserve"> </w:t>
      </w:r>
      <w:r>
        <w:t>stavka</w:t>
      </w:r>
    </w:p>
    <w:p w:rsidR="00DE7D7B" w:rsidRPr="00006591" w:rsidRDefault="00DE7D7B" w:rsidP="00DE7D7B">
      <w:pPr>
        <w:pStyle w:val="Tijeloteksta"/>
        <w:spacing w:line="259" w:lineRule="auto"/>
        <w:ind w:right="110"/>
        <w:jc w:val="both"/>
      </w:pPr>
      <w:r>
        <w:t>3. Pravilnika o načinu postupanja odgojno-obrazovnih radnika školskih ustanova u poduzimanju mjera</w:t>
      </w:r>
      <w:r>
        <w:rPr>
          <w:spacing w:val="-18"/>
        </w:rPr>
        <w:t xml:space="preserve"> </w:t>
      </w:r>
      <w:r>
        <w:t>zaštite</w:t>
      </w:r>
      <w:r>
        <w:rPr>
          <w:spacing w:val="-17"/>
        </w:rPr>
        <w:t xml:space="preserve"> </w:t>
      </w:r>
      <w:r>
        <w:t>prava</w:t>
      </w:r>
      <w:r>
        <w:rPr>
          <w:spacing w:val="-17"/>
        </w:rPr>
        <w:t xml:space="preserve"> </w:t>
      </w:r>
      <w:r>
        <w:t>učenika</w:t>
      </w:r>
      <w:r>
        <w:rPr>
          <w:spacing w:val="-17"/>
        </w:rPr>
        <w:t xml:space="preserve"> </w:t>
      </w:r>
      <w:r>
        <w:t>te</w:t>
      </w:r>
      <w:r>
        <w:rPr>
          <w:spacing w:val="-16"/>
        </w:rPr>
        <w:t xml:space="preserve"> </w:t>
      </w:r>
      <w:r>
        <w:t>prijave</w:t>
      </w:r>
      <w:r>
        <w:rPr>
          <w:spacing w:val="-17"/>
        </w:rPr>
        <w:t xml:space="preserve"> </w:t>
      </w:r>
      <w:r>
        <w:t>svakog</w:t>
      </w:r>
      <w:r>
        <w:rPr>
          <w:spacing w:val="-18"/>
        </w:rPr>
        <w:t xml:space="preserve"> </w:t>
      </w:r>
      <w:r>
        <w:t>kršenja</w:t>
      </w:r>
      <w:r>
        <w:rPr>
          <w:spacing w:val="-16"/>
        </w:rPr>
        <w:t xml:space="preserve"> </w:t>
      </w:r>
      <w:r>
        <w:t>tih</w:t>
      </w:r>
      <w:r>
        <w:rPr>
          <w:spacing w:val="-16"/>
        </w:rPr>
        <w:t xml:space="preserve"> </w:t>
      </w:r>
      <w:r>
        <w:t>prava</w:t>
      </w:r>
      <w:r>
        <w:rPr>
          <w:spacing w:val="-17"/>
        </w:rPr>
        <w:t xml:space="preserve"> </w:t>
      </w:r>
      <w:r>
        <w:t>nadležnim</w:t>
      </w:r>
      <w:r>
        <w:rPr>
          <w:spacing w:val="-15"/>
        </w:rPr>
        <w:t xml:space="preserve"> </w:t>
      </w:r>
      <w:r>
        <w:t>tijelima</w:t>
      </w:r>
      <w:r>
        <w:rPr>
          <w:spacing w:val="-16"/>
        </w:rPr>
        <w:t xml:space="preserve"> </w:t>
      </w:r>
      <w:r>
        <w:t>(NN</w:t>
      </w:r>
      <w:r>
        <w:rPr>
          <w:spacing w:val="-16"/>
        </w:rPr>
        <w:t xml:space="preserve"> </w:t>
      </w:r>
      <w:r>
        <w:t>br.</w:t>
      </w:r>
      <w:r>
        <w:rPr>
          <w:spacing w:val="-17"/>
        </w:rPr>
        <w:t xml:space="preserve"> </w:t>
      </w:r>
      <w:r>
        <w:t xml:space="preserve">132/13.), članka 43. Zakona o zaštiti na radu (NN br. 71./14., 118/14., 154/14.), </w:t>
      </w:r>
      <w:r w:rsidRPr="00E91276">
        <w:t>Uredbe (EU) 2016/679 Europskog parlamenta i Vijeća od 27. travnja 2016. o zaštiti pojedinaca u vezi s obradom osobnih podataka i o slobodnom kretanju takvih podataka  - Opća uredba o zaštiti podataka</w:t>
      </w:r>
      <w:r>
        <w:t>,</w:t>
      </w:r>
      <w:r w:rsidRPr="00E91276">
        <w:t xml:space="preserve"> </w:t>
      </w:r>
      <w:r>
        <w:t>te članka 28., stavka 2, točke 3., alineje 9. Statuta Prve ekonomske škole, Medulićeva 33, Zagreb a nakon prethodnog savjetovanja sa sindikalnim povjerenikom u funkciji radničkog vijeća o donošenju Pravilnika o video nadzoru, Školski odbor na sjednici održanoj dana</w:t>
      </w:r>
      <w:r w:rsidRPr="00F30DF3">
        <w:t xml:space="preserve"> </w:t>
      </w:r>
      <w:r w:rsidRPr="00006591">
        <w:rPr>
          <w:b/>
          <w:u w:val="thick"/>
        </w:rPr>
        <w:t>16. svibnja</w:t>
      </w:r>
      <w:r>
        <w:rPr>
          <w:b/>
          <w:u w:val="thick"/>
        </w:rPr>
        <w:t xml:space="preserve"> 2018. godine</w:t>
      </w:r>
      <w:r>
        <w:rPr>
          <w:b/>
        </w:rPr>
        <w:t xml:space="preserve"> </w:t>
      </w:r>
      <w:r>
        <w:t>donio</w:t>
      </w:r>
      <w:r>
        <w:rPr>
          <w:spacing w:val="-5"/>
        </w:rPr>
        <w:t xml:space="preserve"> </w:t>
      </w:r>
      <w:r>
        <w:t>je</w:t>
      </w:r>
    </w:p>
    <w:p w:rsidR="00DE7D7B" w:rsidRDefault="00DE7D7B" w:rsidP="00DE7D7B">
      <w:pPr>
        <w:pStyle w:val="Tijeloteksta"/>
        <w:spacing w:before="2"/>
        <w:ind w:left="0"/>
      </w:pPr>
    </w:p>
    <w:p w:rsidR="00DE7D7B" w:rsidRDefault="00DE7D7B" w:rsidP="00DE7D7B">
      <w:pPr>
        <w:spacing w:before="89"/>
        <w:ind w:left="1722"/>
        <w:rPr>
          <w:b/>
          <w:sz w:val="28"/>
        </w:rPr>
      </w:pPr>
      <w:r>
        <w:rPr>
          <w:b/>
          <w:sz w:val="28"/>
        </w:rPr>
        <w:t>PRAVILNIK O KORIŠTENJU SISTEMA VIDEO NADZORA</w:t>
      </w:r>
    </w:p>
    <w:p w:rsidR="00DE7D7B" w:rsidRDefault="00DE7D7B" w:rsidP="00DE7D7B">
      <w:pPr>
        <w:pStyle w:val="Tijeloteksta"/>
        <w:ind w:left="0"/>
        <w:rPr>
          <w:b/>
          <w:sz w:val="20"/>
        </w:rPr>
      </w:pPr>
    </w:p>
    <w:p w:rsidR="00DE7D7B" w:rsidRDefault="00DE7D7B" w:rsidP="00DE7D7B">
      <w:pPr>
        <w:pStyle w:val="Tijeloteksta"/>
        <w:spacing w:before="6"/>
        <w:ind w:left="0"/>
        <w:rPr>
          <w:b/>
          <w:sz w:val="22"/>
        </w:rPr>
      </w:pPr>
    </w:p>
    <w:p w:rsidR="00DE7D7B" w:rsidRDefault="00DE7D7B" w:rsidP="00DE7D7B">
      <w:pPr>
        <w:pStyle w:val="Odlomakpopisa"/>
        <w:numPr>
          <w:ilvl w:val="0"/>
          <w:numId w:val="2"/>
        </w:numPr>
        <w:tabs>
          <w:tab w:val="left" w:pos="838"/>
          <w:tab w:val="left" w:pos="839"/>
        </w:tabs>
        <w:ind w:hanging="720"/>
        <w:rPr>
          <w:sz w:val="24"/>
        </w:rPr>
      </w:pPr>
      <w:r>
        <w:rPr>
          <w:sz w:val="24"/>
        </w:rPr>
        <w:t>OPĆE</w:t>
      </w:r>
      <w:r>
        <w:rPr>
          <w:spacing w:val="-1"/>
          <w:sz w:val="24"/>
        </w:rPr>
        <w:t xml:space="preserve"> </w:t>
      </w:r>
      <w:r>
        <w:rPr>
          <w:sz w:val="24"/>
        </w:rPr>
        <w:t>ODREDBE</w:t>
      </w:r>
    </w:p>
    <w:p w:rsidR="00DE7D7B" w:rsidRDefault="00DE7D7B" w:rsidP="00DE7D7B">
      <w:pPr>
        <w:pStyle w:val="Tijeloteksta"/>
        <w:spacing w:before="22"/>
        <w:ind w:left="5037" w:right="4312"/>
        <w:jc w:val="center"/>
      </w:pPr>
      <w:r>
        <w:t>Članak 1.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before="22" w:line="259" w:lineRule="auto"/>
        <w:ind w:right="114" w:hanging="360"/>
        <w:jc w:val="both"/>
        <w:rPr>
          <w:sz w:val="24"/>
        </w:rPr>
      </w:pPr>
      <w:r>
        <w:rPr>
          <w:sz w:val="24"/>
        </w:rPr>
        <w:t>Ovim Pravilnika o video nadzoru (u daljnjem tekstu: Pravilnik) regulirano je prikupljanje, obrada i čuvanje osobnih podataka korištenjem sistema video</w:t>
      </w:r>
      <w:r>
        <w:rPr>
          <w:spacing w:val="-4"/>
          <w:sz w:val="24"/>
        </w:rPr>
        <w:t xml:space="preserve"> </w:t>
      </w:r>
      <w:r>
        <w:rPr>
          <w:sz w:val="24"/>
        </w:rPr>
        <w:t>nadzora.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3" w:hanging="360"/>
        <w:jc w:val="both"/>
        <w:rPr>
          <w:sz w:val="24"/>
        </w:rPr>
      </w:pPr>
      <w:r>
        <w:rPr>
          <w:sz w:val="24"/>
        </w:rPr>
        <w:t xml:space="preserve">Poslodavac prikuplja osobne podatke korištenjem sistema video nadzora koji bilježi podatke izgleda i kretanja osoba. Opseg prikupljanja i daljnje obrade podataka korištenjem sistema video nadzora je ograničena na ispunjavanje svrhe iz </w:t>
      </w:r>
      <w:r w:rsidR="00520DCB">
        <w:rPr>
          <w:sz w:val="24"/>
        </w:rPr>
        <w:t>članka 2. ovog Pravilnika.</w:t>
      </w:r>
    </w:p>
    <w:p w:rsidR="00DE7D7B" w:rsidRPr="007A7D45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61" w:lineRule="auto"/>
        <w:ind w:right="117"/>
        <w:rPr>
          <w:sz w:val="24"/>
        </w:rPr>
      </w:pPr>
      <w:r>
        <w:rPr>
          <w:sz w:val="24"/>
        </w:rPr>
        <w:t>Video zapis dobiven video nadzornom kamerom predstavlja osobni podatak ispitanika, a za prikupljanje i obradu osobnih podataka mora postojati zakonita svrha i valjan pravni temelj.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5" w:hanging="360"/>
        <w:jc w:val="both"/>
        <w:rPr>
          <w:sz w:val="24"/>
        </w:rPr>
      </w:pPr>
      <w:r>
        <w:rPr>
          <w:sz w:val="24"/>
        </w:rPr>
        <w:t xml:space="preserve">Ovaj Pravilnik primjenjuje se na odgovarajući način sukladno zakonskim i </w:t>
      </w:r>
      <w:proofErr w:type="spellStart"/>
      <w:r>
        <w:rPr>
          <w:sz w:val="24"/>
        </w:rPr>
        <w:t>podzakonskim</w:t>
      </w:r>
      <w:proofErr w:type="spellEnd"/>
      <w:r>
        <w:rPr>
          <w:sz w:val="24"/>
        </w:rPr>
        <w:t xml:space="preserve"> aktima kojima se uređuje i regulira zaštita osobnih podataka i provedba tehničke</w:t>
      </w:r>
      <w:r>
        <w:rPr>
          <w:spacing w:val="-9"/>
          <w:sz w:val="24"/>
        </w:rPr>
        <w:t xml:space="preserve"> </w:t>
      </w:r>
      <w:r>
        <w:rPr>
          <w:sz w:val="24"/>
        </w:rPr>
        <w:t>zaštite.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61" w:lineRule="auto"/>
        <w:ind w:right="117" w:hanging="360"/>
        <w:jc w:val="both"/>
        <w:rPr>
          <w:sz w:val="24"/>
        </w:rPr>
      </w:pPr>
      <w:r>
        <w:rPr>
          <w:sz w:val="24"/>
        </w:rPr>
        <w:t>Izrazi koji se koriste u ovom Pravilniku, a koji imaju rodno značenje, bez obzira na to jesu li korišteni u ženskom ili muškom rodu, obuhvaćaju na jednak način ženski i muški</w:t>
      </w:r>
      <w:r>
        <w:rPr>
          <w:spacing w:val="-3"/>
          <w:sz w:val="24"/>
        </w:rPr>
        <w:t xml:space="preserve"> </w:t>
      </w:r>
      <w:r>
        <w:rPr>
          <w:sz w:val="24"/>
        </w:rPr>
        <w:t>rod.</w:t>
      </w:r>
    </w:p>
    <w:p w:rsidR="00DE7D7B" w:rsidRDefault="00DE7D7B" w:rsidP="00DE7D7B">
      <w:pPr>
        <w:pStyle w:val="Tijeloteksta"/>
        <w:spacing w:before="5"/>
        <w:ind w:left="0"/>
        <w:rPr>
          <w:sz w:val="17"/>
        </w:rPr>
      </w:pPr>
    </w:p>
    <w:p w:rsidR="00DE7D7B" w:rsidRDefault="00DE7D7B" w:rsidP="00DE7D7B">
      <w:pPr>
        <w:pStyle w:val="Odlomakpopisa"/>
        <w:numPr>
          <w:ilvl w:val="0"/>
          <w:numId w:val="2"/>
        </w:numPr>
        <w:tabs>
          <w:tab w:val="left" w:pos="838"/>
          <w:tab w:val="left" w:pos="839"/>
        </w:tabs>
        <w:spacing w:before="90"/>
        <w:ind w:hanging="720"/>
        <w:rPr>
          <w:sz w:val="24"/>
        </w:rPr>
      </w:pPr>
      <w:r>
        <w:rPr>
          <w:sz w:val="24"/>
        </w:rPr>
        <w:t>SVRHA VIDEO</w:t>
      </w:r>
      <w:r>
        <w:rPr>
          <w:spacing w:val="-2"/>
          <w:sz w:val="24"/>
        </w:rPr>
        <w:t xml:space="preserve"> </w:t>
      </w:r>
      <w:r>
        <w:rPr>
          <w:sz w:val="24"/>
        </w:rPr>
        <w:t>NADZORA</w:t>
      </w:r>
    </w:p>
    <w:p w:rsidR="00DE7D7B" w:rsidRDefault="00DE7D7B" w:rsidP="00DE7D7B">
      <w:pPr>
        <w:pStyle w:val="Tijeloteksta"/>
        <w:spacing w:before="21"/>
        <w:ind w:left="5037" w:right="4312"/>
        <w:jc w:val="center"/>
      </w:pPr>
      <w:r>
        <w:t>Članak 2.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before="22" w:line="259" w:lineRule="auto"/>
        <w:ind w:right="110" w:hanging="360"/>
        <w:jc w:val="both"/>
        <w:rPr>
          <w:sz w:val="24"/>
        </w:rPr>
      </w:pPr>
      <w:r>
        <w:rPr>
          <w:sz w:val="24"/>
        </w:rPr>
        <w:t>Prva ekonomska škola, Medulićeva 33, Zagreb (u daljnjem tekstu: Škola) koristi sistem video nadzora na adresi Medulićeva 33, Zagreb zbog sigurnosti učenika, radnika, posjetitelja/stranaka i imovine Škole, a posebno radi zaštite one imovine za koju je zakonom određeno da se trajno čuva te imovine koja služi za pohranjivanje i obradu</w:t>
      </w:r>
      <w:r>
        <w:rPr>
          <w:spacing w:val="-5"/>
          <w:sz w:val="24"/>
        </w:rPr>
        <w:t xml:space="preserve"> </w:t>
      </w:r>
      <w:r>
        <w:rPr>
          <w:sz w:val="24"/>
        </w:rPr>
        <w:t>podataka.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6" w:hanging="360"/>
        <w:jc w:val="both"/>
        <w:rPr>
          <w:sz w:val="24"/>
        </w:rPr>
      </w:pPr>
      <w:r>
        <w:rPr>
          <w:sz w:val="24"/>
        </w:rPr>
        <w:t>Sistem se koristi i za sprječavanje protupravnih radnji usmjerenih prema školskoj imovini (krađe, oštećenja, uništavanja</w:t>
      </w:r>
      <w:r>
        <w:rPr>
          <w:spacing w:val="-2"/>
          <w:sz w:val="24"/>
        </w:rPr>
        <w:t xml:space="preserve"> </w:t>
      </w:r>
      <w:r>
        <w:rPr>
          <w:sz w:val="24"/>
        </w:rPr>
        <w:t>itd.).</w:t>
      </w:r>
    </w:p>
    <w:p w:rsidR="00DE7D7B" w:rsidRDefault="00DE7D7B" w:rsidP="00DE7D7B">
      <w:pPr>
        <w:pStyle w:val="Tijeloteksta"/>
        <w:spacing w:before="10"/>
        <w:ind w:left="0"/>
        <w:rPr>
          <w:sz w:val="25"/>
        </w:rPr>
      </w:pPr>
    </w:p>
    <w:p w:rsidR="00DE7D7B" w:rsidRDefault="00DE7D7B" w:rsidP="00DE7D7B">
      <w:pPr>
        <w:pStyle w:val="Odlomakpopisa"/>
        <w:numPr>
          <w:ilvl w:val="0"/>
          <w:numId w:val="2"/>
        </w:numPr>
        <w:tabs>
          <w:tab w:val="left" w:pos="838"/>
          <w:tab w:val="left" w:pos="839"/>
        </w:tabs>
        <w:ind w:hanging="720"/>
        <w:rPr>
          <w:sz w:val="24"/>
        </w:rPr>
      </w:pPr>
      <w:r>
        <w:rPr>
          <w:sz w:val="24"/>
        </w:rPr>
        <w:t>OPSEG, NAČIN I VRIJEME ČUVANJA</w:t>
      </w:r>
      <w:r>
        <w:rPr>
          <w:spacing w:val="-3"/>
          <w:sz w:val="24"/>
        </w:rPr>
        <w:t xml:space="preserve"> </w:t>
      </w:r>
      <w:r>
        <w:rPr>
          <w:sz w:val="24"/>
        </w:rPr>
        <w:t>PODATAKA</w:t>
      </w:r>
    </w:p>
    <w:p w:rsidR="00DE7D7B" w:rsidRDefault="00DE7D7B" w:rsidP="00DE7D7B">
      <w:pPr>
        <w:pStyle w:val="Tijeloteksta"/>
        <w:spacing w:before="9"/>
        <w:ind w:left="0"/>
        <w:rPr>
          <w:sz w:val="27"/>
        </w:rPr>
      </w:pPr>
    </w:p>
    <w:p w:rsidR="00DE7D7B" w:rsidRDefault="00DE7D7B" w:rsidP="00DE7D7B">
      <w:pPr>
        <w:pStyle w:val="Tijeloteksta"/>
        <w:ind w:left="5056"/>
      </w:pPr>
      <w:r>
        <w:t>Članak 3.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before="22" w:line="259" w:lineRule="auto"/>
        <w:ind w:right="112" w:hanging="360"/>
        <w:jc w:val="both"/>
        <w:rPr>
          <w:sz w:val="24"/>
        </w:rPr>
      </w:pPr>
      <w:r>
        <w:rPr>
          <w:sz w:val="24"/>
        </w:rPr>
        <w:t>U svrhu iz članka 1., stavka 1. u obuhvatu sistema video nadzora su prostor koji se nalazi neposredno oko Škole (vanjski prostor na ulazu u Školu te dio školskog dvorišta),  ulazna i izlazna vrata u Školu te hodnici u zgradi Škole u prizemlju, na prvom i drugom katu zgrade.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0" w:hanging="360"/>
        <w:jc w:val="both"/>
        <w:rPr>
          <w:sz w:val="24"/>
        </w:rPr>
      </w:pPr>
      <w:r>
        <w:rPr>
          <w:sz w:val="24"/>
        </w:rPr>
        <w:t>Video nadzorom nisu pokriveni školski prostori učionica, praktikuma, knjižnice, ureda stručnih suradnika, ureda ravnatelja, ureda tajništva, ureda računovodstva, ureda voditelja, prostora koji koriste domar i spremačice, sanitarni prostori za učenike i radnike</w:t>
      </w:r>
      <w:r>
        <w:rPr>
          <w:spacing w:val="-5"/>
          <w:sz w:val="24"/>
        </w:rPr>
        <w:t xml:space="preserve"> </w:t>
      </w:r>
      <w:r>
        <w:rPr>
          <w:sz w:val="24"/>
        </w:rPr>
        <w:t>Škole.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5" w:hanging="360"/>
        <w:jc w:val="both"/>
        <w:rPr>
          <w:sz w:val="24"/>
        </w:rPr>
      </w:pPr>
      <w:r>
        <w:rPr>
          <w:sz w:val="24"/>
        </w:rPr>
        <w:t>Podaci prikupljeni korištenjem sistema video nadzora nalaze se na snimaču koji je zaključan u za to posebno namijenjenom sigurnosnom</w:t>
      </w:r>
      <w:r>
        <w:rPr>
          <w:spacing w:val="-1"/>
          <w:sz w:val="24"/>
        </w:rPr>
        <w:t xml:space="preserve"> </w:t>
      </w:r>
      <w:r>
        <w:rPr>
          <w:sz w:val="24"/>
        </w:rPr>
        <w:t>ormaru.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4" w:hanging="360"/>
        <w:jc w:val="both"/>
        <w:rPr>
          <w:sz w:val="24"/>
        </w:rPr>
      </w:pPr>
      <w:r>
        <w:rPr>
          <w:sz w:val="24"/>
        </w:rPr>
        <w:t>Pristup podacima odnosno uvid u sadržaj nastao korištenjem sistema video nadzora ima ravnatelj Škole i osobe koje ravnatelj pismeno ovlasti sukladno ovom</w:t>
      </w:r>
      <w:r>
        <w:rPr>
          <w:spacing w:val="-3"/>
          <w:sz w:val="24"/>
        </w:rPr>
        <w:t xml:space="preserve"> </w:t>
      </w:r>
      <w:r>
        <w:rPr>
          <w:sz w:val="24"/>
        </w:rPr>
        <w:t>Pravilniku.</w:t>
      </w:r>
    </w:p>
    <w:p w:rsidR="004842C5" w:rsidRDefault="004842C5" w:rsidP="004842C5">
      <w:pPr>
        <w:tabs>
          <w:tab w:val="left" w:pos="839"/>
        </w:tabs>
        <w:spacing w:line="259" w:lineRule="auto"/>
        <w:ind w:right="114"/>
        <w:rPr>
          <w:sz w:val="24"/>
        </w:rPr>
      </w:pPr>
    </w:p>
    <w:p w:rsidR="004842C5" w:rsidRDefault="004842C5" w:rsidP="004842C5">
      <w:pPr>
        <w:tabs>
          <w:tab w:val="left" w:pos="839"/>
        </w:tabs>
        <w:spacing w:line="259" w:lineRule="auto"/>
        <w:ind w:right="114"/>
        <w:rPr>
          <w:sz w:val="24"/>
        </w:rPr>
      </w:pPr>
    </w:p>
    <w:p w:rsidR="004842C5" w:rsidRDefault="004842C5" w:rsidP="004842C5">
      <w:pPr>
        <w:tabs>
          <w:tab w:val="left" w:pos="839"/>
        </w:tabs>
        <w:spacing w:line="259" w:lineRule="auto"/>
        <w:ind w:right="114"/>
        <w:rPr>
          <w:sz w:val="24"/>
        </w:rPr>
      </w:pPr>
    </w:p>
    <w:p w:rsidR="004842C5" w:rsidRDefault="004842C5" w:rsidP="004842C5">
      <w:pPr>
        <w:tabs>
          <w:tab w:val="left" w:pos="839"/>
        </w:tabs>
        <w:spacing w:line="259" w:lineRule="auto"/>
        <w:ind w:right="114"/>
        <w:rPr>
          <w:sz w:val="24"/>
        </w:rPr>
      </w:pPr>
    </w:p>
    <w:p w:rsidR="006F62DD" w:rsidRPr="004842C5" w:rsidRDefault="006F62DD" w:rsidP="004842C5">
      <w:pPr>
        <w:tabs>
          <w:tab w:val="left" w:pos="839"/>
        </w:tabs>
        <w:spacing w:line="259" w:lineRule="auto"/>
        <w:ind w:right="114"/>
        <w:rPr>
          <w:sz w:val="24"/>
        </w:rPr>
      </w:pP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9" w:hanging="360"/>
        <w:jc w:val="both"/>
        <w:rPr>
          <w:sz w:val="24"/>
        </w:rPr>
      </w:pPr>
      <w:r>
        <w:rPr>
          <w:sz w:val="24"/>
        </w:rPr>
        <w:t>Pristup podacima, odnosno uvid u sadržaj nastao korištenjem sistema video nadzora moguć je samo osobama iz stavka 4. ovog</w:t>
      </w:r>
      <w:r>
        <w:rPr>
          <w:spacing w:val="-5"/>
          <w:sz w:val="24"/>
        </w:rPr>
        <w:t xml:space="preserve"> </w:t>
      </w:r>
      <w:r>
        <w:rPr>
          <w:sz w:val="24"/>
        </w:rPr>
        <w:t>članka.</w:t>
      </w:r>
    </w:p>
    <w:p w:rsidR="00DE7D7B" w:rsidRDefault="00DE7D7B" w:rsidP="00DE7D7B">
      <w:pPr>
        <w:pStyle w:val="Odlomakpopisa"/>
        <w:numPr>
          <w:ilvl w:val="1"/>
          <w:numId w:val="2"/>
        </w:numPr>
        <w:tabs>
          <w:tab w:val="left" w:pos="839"/>
        </w:tabs>
        <w:spacing w:line="259" w:lineRule="auto"/>
        <w:ind w:right="114" w:hanging="360"/>
        <w:jc w:val="both"/>
        <w:rPr>
          <w:sz w:val="24"/>
        </w:rPr>
      </w:pPr>
      <w:r>
        <w:rPr>
          <w:sz w:val="24"/>
        </w:rPr>
        <w:t>Presnimavanje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pohrana</w:t>
      </w:r>
      <w:r>
        <w:rPr>
          <w:spacing w:val="-10"/>
          <w:sz w:val="24"/>
        </w:rPr>
        <w:t xml:space="preserve"> </w:t>
      </w:r>
      <w:r>
        <w:rPr>
          <w:sz w:val="24"/>
        </w:rPr>
        <w:t>sadržaja</w:t>
      </w:r>
      <w:r>
        <w:rPr>
          <w:spacing w:val="-12"/>
          <w:sz w:val="24"/>
        </w:rPr>
        <w:t xml:space="preserve"> </w:t>
      </w:r>
      <w:r>
        <w:rPr>
          <w:sz w:val="24"/>
        </w:rPr>
        <w:t>nastalog</w:t>
      </w:r>
      <w:r>
        <w:rPr>
          <w:spacing w:val="-13"/>
          <w:sz w:val="24"/>
        </w:rPr>
        <w:t xml:space="preserve"> </w:t>
      </w:r>
      <w:r>
        <w:rPr>
          <w:sz w:val="24"/>
        </w:rPr>
        <w:t>korištenjem</w:t>
      </w:r>
      <w:r>
        <w:rPr>
          <w:spacing w:val="-12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video</w:t>
      </w:r>
      <w:r>
        <w:rPr>
          <w:spacing w:val="-13"/>
          <w:sz w:val="24"/>
        </w:rPr>
        <w:t xml:space="preserve"> </w:t>
      </w:r>
      <w:r>
        <w:rPr>
          <w:sz w:val="24"/>
        </w:rPr>
        <w:t>nadzora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druge</w:t>
      </w:r>
      <w:r>
        <w:rPr>
          <w:spacing w:val="-12"/>
          <w:sz w:val="24"/>
        </w:rPr>
        <w:t xml:space="preserve"> </w:t>
      </w:r>
      <w:r>
        <w:rPr>
          <w:sz w:val="24"/>
        </w:rPr>
        <w:t>medije</w:t>
      </w:r>
      <w:r>
        <w:rPr>
          <w:spacing w:val="-12"/>
          <w:sz w:val="24"/>
        </w:rPr>
        <w:t xml:space="preserve"> </w:t>
      </w:r>
      <w:r>
        <w:rPr>
          <w:sz w:val="24"/>
        </w:rPr>
        <w:t>kao i daljnje korištenje dopušteni su isključivo u slučajevima određenim</w:t>
      </w:r>
      <w:r>
        <w:rPr>
          <w:spacing w:val="-3"/>
          <w:sz w:val="24"/>
        </w:rPr>
        <w:t xml:space="preserve"> </w:t>
      </w:r>
      <w:r>
        <w:rPr>
          <w:sz w:val="24"/>
        </w:rPr>
        <w:t>zakonom.</w:t>
      </w:r>
    </w:p>
    <w:p w:rsidR="00DE7D7B" w:rsidRDefault="00DE7D7B" w:rsidP="00DE7D7B">
      <w:pPr>
        <w:pStyle w:val="Odlomakpopisa"/>
        <w:tabs>
          <w:tab w:val="left" w:pos="839"/>
        </w:tabs>
        <w:spacing w:line="259" w:lineRule="auto"/>
        <w:ind w:left="721" w:right="114" w:firstLine="0"/>
        <w:jc w:val="left"/>
        <w:rPr>
          <w:sz w:val="24"/>
        </w:rPr>
      </w:pPr>
    </w:p>
    <w:p w:rsidR="00DE7D7B" w:rsidRDefault="00DE7D7B" w:rsidP="00DE7D7B">
      <w:pPr>
        <w:pStyle w:val="Tijeloteksta"/>
        <w:spacing w:before="77"/>
        <w:ind w:left="0"/>
        <w:jc w:val="center"/>
      </w:pPr>
      <w:r>
        <w:t>Članak 4.</w:t>
      </w:r>
    </w:p>
    <w:p w:rsidR="00DE7D7B" w:rsidRDefault="00DE7D7B" w:rsidP="00DE7D7B">
      <w:pPr>
        <w:pStyle w:val="Odlomakpopisa"/>
        <w:numPr>
          <w:ilvl w:val="0"/>
          <w:numId w:val="1"/>
        </w:numPr>
        <w:tabs>
          <w:tab w:val="left" w:pos="839"/>
        </w:tabs>
        <w:spacing w:before="24" w:line="259" w:lineRule="auto"/>
        <w:ind w:right="110" w:hanging="360"/>
        <w:rPr>
          <w:sz w:val="24"/>
        </w:rPr>
      </w:pPr>
      <w:r>
        <w:rPr>
          <w:sz w:val="24"/>
        </w:rPr>
        <w:t>Podaci</w:t>
      </w:r>
      <w:r>
        <w:rPr>
          <w:spacing w:val="-4"/>
          <w:sz w:val="24"/>
        </w:rPr>
        <w:t xml:space="preserve"> </w:t>
      </w:r>
      <w:r>
        <w:rPr>
          <w:sz w:val="24"/>
        </w:rPr>
        <w:t>prikupljeni</w:t>
      </w:r>
      <w:r>
        <w:rPr>
          <w:spacing w:val="-3"/>
          <w:sz w:val="24"/>
        </w:rPr>
        <w:t xml:space="preserve"> </w:t>
      </w:r>
      <w:r>
        <w:rPr>
          <w:sz w:val="24"/>
        </w:rPr>
        <w:t>korištenjem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nadzora</w:t>
      </w:r>
      <w:r>
        <w:rPr>
          <w:spacing w:val="-6"/>
          <w:sz w:val="24"/>
        </w:rPr>
        <w:t xml:space="preserve"> </w:t>
      </w:r>
      <w:r>
        <w:rPr>
          <w:sz w:val="24"/>
        </w:rPr>
        <w:t>čuvaju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najduže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dana,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nakon</w:t>
      </w:r>
      <w:r>
        <w:rPr>
          <w:spacing w:val="-4"/>
          <w:sz w:val="24"/>
        </w:rPr>
        <w:t xml:space="preserve"> </w:t>
      </w:r>
      <w:r>
        <w:rPr>
          <w:sz w:val="24"/>
        </w:rPr>
        <w:t>protoka tog vremena podaci se brišu ili uništavaju na odgovarajući</w:t>
      </w:r>
      <w:r>
        <w:rPr>
          <w:spacing w:val="-5"/>
          <w:sz w:val="24"/>
        </w:rPr>
        <w:t xml:space="preserve"> </w:t>
      </w:r>
      <w:r>
        <w:rPr>
          <w:sz w:val="24"/>
        </w:rPr>
        <w:t>način.</w:t>
      </w:r>
    </w:p>
    <w:p w:rsidR="00DE7D7B" w:rsidRDefault="00DE7D7B" w:rsidP="00DE7D7B">
      <w:pPr>
        <w:pStyle w:val="Odlomakpopisa"/>
        <w:numPr>
          <w:ilvl w:val="0"/>
          <w:numId w:val="1"/>
        </w:numPr>
        <w:tabs>
          <w:tab w:val="left" w:pos="839"/>
        </w:tabs>
        <w:spacing w:line="259" w:lineRule="auto"/>
        <w:ind w:right="114" w:hanging="360"/>
        <w:rPr>
          <w:sz w:val="24"/>
        </w:rPr>
      </w:pPr>
      <w:r>
        <w:rPr>
          <w:sz w:val="24"/>
        </w:rPr>
        <w:t>U slučaju opravdane potrebe, a u svrhu dokazivanja, ravnatelj može u svakom pojedinačnom slučaju odlučiti da se podaci čuvaju duže od vremena navedenog u stavku 1. ovog</w:t>
      </w:r>
      <w:r>
        <w:rPr>
          <w:spacing w:val="-12"/>
          <w:sz w:val="24"/>
        </w:rPr>
        <w:t xml:space="preserve"> </w:t>
      </w:r>
      <w:r>
        <w:rPr>
          <w:sz w:val="24"/>
        </w:rPr>
        <w:t>članka.</w:t>
      </w:r>
    </w:p>
    <w:p w:rsidR="00DE7D7B" w:rsidRDefault="00DE7D7B" w:rsidP="00DE7D7B">
      <w:pPr>
        <w:pStyle w:val="Odlomakpopisa"/>
        <w:numPr>
          <w:ilvl w:val="0"/>
          <w:numId w:val="1"/>
        </w:numPr>
        <w:tabs>
          <w:tab w:val="left" w:pos="839"/>
        </w:tabs>
        <w:spacing w:line="259" w:lineRule="auto"/>
        <w:ind w:right="119" w:hanging="360"/>
        <w:jc w:val="both"/>
        <w:rPr>
          <w:sz w:val="24"/>
        </w:rPr>
      </w:pPr>
      <w:r>
        <w:rPr>
          <w:sz w:val="24"/>
        </w:rPr>
        <w:t>Odredba stavka 1. ovog članka ne odnosi se na slučajeve počinjenja kaznenog djela, oštećenja ili uništavanja imovine i sl., kada se prikupljeni podaci o takvom događaju mogu sačuvati kao dokazni materijal te na pisani zahtjev ustupiti pravosudnim i policijskim</w:t>
      </w:r>
      <w:r>
        <w:rPr>
          <w:spacing w:val="-5"/>
          <w:sz w:val="24"/>
        </w:rPr>
        <w:t xml:space="preserve"> </w:t>
      </w:r>
      <w:r>
        <w:rPr>
          <w:sz w:val="24"/>
        </w:rPr>
        <w:t>tijelima.</w:t>
      </w:r>
    </w:p>
    <w:p w:rsidR="00DE7D7B" w:rsidRDefault="00DE7D7B" w:rsidP="00DE7D7B">
      <w:pPr>
        <w:pStyle w:val="Tijeloteksta"/>
        <w:spacing w:before="7"/>
        <w:ind w:left="0"/>
        <w:rPr>
          <w:sz w:val="25"/>
        </w:rPr>
      </w:pPr>
    </w:p>
    <w:p w:rsidR="00DE7D7B" w:rsidRDefault="00DE7D7B" w:rsidP="00DE7D7B">
      <w:pPr>
        <w:pStyle w:val="Odlomakpopisa"/>
        <w:numPr>
          <w:ilvl w:val="0"/>
          <w:numId w:val="2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sz w:val="24"/>
        </w:rPr>
        <w:t>ZAŠTITA PRAVA UČENIKA, RADNIKA I DRUGIH</w:t>
      </w:r>
      <w:r>
        <w:rPr>
          <w:spacing w:val="-6"/>
          <w:sz w:val="24"/>
        </w:rPr>
        <w:t xml:space="preserve"> </w:t>
      </w:r>
      <w:r>
        <w:rPr>
          <w:sz w:val="24"/>
        </w:rPr>
        <w:t>OSOBA</w:t>
      </w:r>
    </w:p>
    <w:p w:rsidR="00DE7D7B" w:rsidRDefault="00DE7D7B" w:rsidP="00DE7D7B">
      <w:pPr>
        <w:pStyle w:val="Tijeloteksta"/>
        <w:spacing w:before="8"/>
        <w:ind w:left="0"/>
        <w:rPr>
          <w:sz w:val="27"/>
        </w:rPr>
      </w:pPr>
    </w:p>
    <w:p w:rsidR="00DE7D7B" w:rsidRDefault="00DE7D7B" w:rsidP="00DE7D7B">
      <w:pPr>
        <w:pStyle w:val="Tijeloteksta"/>
        <w:ind w:left="5056"/>
      </w:pPr>
      <w:r>
        <w:t>Članak 5.</w:t>
      </w:r>
    </w:p>
    <w:p w:rsidR="00DE7D7B" w:rsidRDefault="00DE7D7B" w:rsidP="006F62DD">
      <w:pPr>
        <w:pStyle w:val="Odlomakpopisa"/>
        <w:numPr>
          <w:ilvl w:val="1"/>
          <w:numId w:val="2"/>
        </w:numPr>
        <w:tabs>
          <w:tab w:val="left" w:pos="839"/>
        </w:tabs>
        <w:spacing w:before="24" w:line="259" w:lineRule="auto"/>
        <w:ind w:right="896" w:hanging="360"/>
        <w:jc w:val="both"/>
        <w:rPr>
          <w:sz w:val="24"/>
        </w:rPr>
      </w:pPr>
      <w:r>
        <w:rPr>
          <w:sz w:val="24"/>
        </w:rPr>
        <w:t>Ravnatelj škole dužan je osigurati kod uvođenja odnosno postavljanja video nadzora označiti (slikom i tekstom) da se prostor, odnosno ulaz/izlaz radnika i učenika te ostalih osoba (posjetitelja Škole) snima video nadzornom kamerom.</w:t>
      </w:r>
    </w:p>
    <w:p w:rsidR="00DE7D7B" w:rsidRDefault="00DE7D7B" w:rsidP="006F62DD">
      <w:pPr>
        <w:pStyle w:val="Tijeloteksta"/>
        <w:numPr>
          <w:ilvl w:val="1"/>
          <w:numId w:val="2"/>
        </w:numPr>
        <w:spacing w:before="41" w:line="292" w:lineRule="auto"/>
        <w:ind w:right="119"/>
        <w:jc w:val="both"/>
        <w:rPr>
          <w:rFonts w:eastAsia="Arial"/>
        </w:rPr>
      </w:pPr>
      <w:r w:rsidRPr="009E54DD">
        <w:rPr>
          <w:rFonts w:eastAsia="Arial"/>
        </w:rPr>
        <w:t>Ravnatelj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Škole,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kao</w:t>
      </w:r>
      <w:r w:rsidRPr="009E54DD">
        <w:rPr>
          <w:rFonts w:eastAsia="Arial"/>
          <w:spacing w:val="-22"/>
        </w:rPr>
        <w:t xml:space="preserve"> </w:t>
      </w:r>
      <w:r w:rsidRPr="009E54DD">
        <w:rPr>
          <w:rFonts w:eastAsia="Arial"/>
        </w:rPr>
        <w:t>ni</w:t>
      </w:r>
      <w:r w:rsidRPr="009E54DD">
        <w:rPr>
          <w:rFonts w:eastAsia="Arial"/>
          <w:spacing w:val="-24"/>
        </w:rPr>
        <w:t xml:space="preserve"> </w:t>
      </w:r>
      <w:r w:rsidRPr="009E54DD">
        <w:rPr>
          <w:rFonts w:eastAsia="Arial"/>
        </w:rPr>
        <w:t>bilo</w:t>
      </w:r>
      <w:r w:rsidRPr="009E54DD">
        <w:rPr>
          <w:rFonts w:eastAsia="Arial"/>
          <w:spacing w:val="-22"/>
        </w:rPr>
        <w:t xml:space="preserve"> </w:t>
      </w:r>
      <w:r w:rsidRPr="009E54DD">
        <w:rPr>
          <w:rFonts w:eastAsia="Arial"/>
        </w:rPr>
        <w:t>koja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druga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osoba,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ne</w:t>
      </w:r>
      <w:r w:rsidRPr="009E54DD">
        <w:rPr>
          <w:rFonts w:eastAsia="Arial"/>
          <w:spacing w:val="-21"/>
        </w:rPr>
        <w:t xml:space="preserve"> </w:t>
      </w:r>
      <w:r w:rsidRPr="009E54DD">
        <w:rPr>
          <w:rFonts w:eastAsia="Arial"/>
        </w:rPr>
        <w:t>smije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koristiti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podatke</w:t>
      </w:r>
      <w:r w:rsidRPr="009E54DD">
        <w:rPr>
          <w:rFonts w:eastAsia="Arial"/>
          <w:spacing w:val="-21"/>
        </w:rPr>
        <w:t xml:space="preserve"> </w:t>
      </w:r>
      <w:r w:rsidRPr="009E54DD">
        <w:rPr>
          <w:rFonts w:eastAsia="Arial"/>
        </w:rPr>
        <w:t>o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osobama prikupljene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sustavom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tehničke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zaštite</w:t>
      </w:r>
      <w:r w:rsidRPr="009E54DD">
        <w:rPr>
          <w:rFonts w:eastAsia="Arial"/>
          <w:spacing w:val="-10"/>
        </w:rPr>
        <w:t xml:space="preserve"> </w:t>
      </w:r>
      <w:r w:rsidRPr="009E54DD">
        <w:rPr>
          <w:rFonts w:eastAsia="Arial"/>
        </w:rPr>
        <w:t>izvan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njihove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zakonske</w:t>
      </w:r>
      <w:r w:rsidRPr="009E54DD">
        <w:rPr>
          <w:rFonts w:eastAsia="Arial"/>
          <w:spacing w:val="-10"/>
        </w:rPr>
        <w:t xml:space="preserve"> </w:t>
      </w:r>
      <w:r w:rsidRPr="009E54DD">
        <w:rPr>
          <w:rFonts w:eastAsia="Arial"/>
        </w:rPr>
        <w:t>namjere,</w:t>
      </w:r>
      <w:r w:rsidRPr="009E54DD">
        <w:rPr>
          <w:rFonts w:eastAsia="Arial"/>
          <w:spacing w:val="-11"/>
        </w:rPr>
        <w:t xml:space="preserve"> </w:t>
      </w:r>
      <w:r w:rsidRPr="009E54DD">
        <w:rPr>
          <w:rFonts w:eastAsia="Arial"/>
        </w:rPr>
        <w:t>a</w:t>
      </w:r>
      <w:r w:rsidRPr="009E54DD">
        <w:rPr>
          <w:rFonts w:eastAsia="Arial"/>
          <w:spacing w:val="-10"/>
        </w:rPr>
        <w:t xml:space="preserve"> </w:t>
      </w:r>
      <w:r w:rsidRPr="009E54DD">
        <w:rPr>
          <w:rFonts w:eastAsia="Arial"/>
        </w:rPr>
        <w:t>raspolaganje snimkama</w:t>
      </w:r>
      <w:r w:rsidRPr="009E54DD">
        <w:rPr>
          <w:rFonts w:eastAsia="Arial"/>
          <w:spacing w:val="-20"/>
        </w:rPr>
        <w:t xml:space="preserve"> </w:t>
      </w:r>
      <w:r w:rsidRPr="009E54DD">
        <w:rPr>
          <w:rFonts w:eastAsia="Arial"/>
        </w:rPr>
        <w:t>može</w:t>
      </w:r>
      <w:r w:rsidRPr="009E54DD">
        <w:rPr>
          <w:rFonts w:eastAsia="Arial"/>
          <w:spacing w:val="-20"/>
        </w:rPr>
        <w:t xml:space="preserve"> </w:t>
      </w:r>
      <w:r w:rsidRPr="009E54DD">
        <w:rPr>
          <w:rFonts w:eastAsia="Arial"/>
        </w:rPr>
        <w:t>biti</w:t>
      </w:r>
      <w:r w:rsidRPr="009E54DD">
        <w:rPr>
          <w:rFonts w:eastAsia="Arial"/>
          <w:spacing w:val="-21"/>
        </w:rPr>
        <w:t xml:space="preserve"> </w:t>
      </w:r>
      <w:r w:rsidRPr="009E54DD">
        <w:rPr>
          <w:rFonts w:eastAsia="Arial"/>
        </w:rPr>
        <w:t>dopušteno</w:t>
      </w:r>
      <w:r w:rsidRPr="009E54DD">
        <w:rPr>
          <w:rFonts w:eastAsia="Arial"/>
          <w:spacing w:val="-19"/>
        </w:rPr>
        <w:t xml:space="preserve"> </w:t>
      </w:r>
      <w:r w:rsidRPr="009E54DD">
        <w:rPr>
          <w:rFonts w:eastAsia="Arial"/>
        </w:rPr>
        <w:t>samo</w:t>
      </w:r>
      <w:r w:rsidRPr="009E54DD">
        <w:rPr>
          <w:rFonts w:eastAsia="Arial"/>
          <w:spacing w:val="-19"/>
        </w:rPr>
        <w:t xml:space="preserve"> </w:t>
      </w:r>
      <w:r w:rsidRPr="009E54DD">
        <w:rPr>
          <w:rFonts w:eastAsia="Arial"/>
        </w:rPr>
        <w:t>ovlaštenim</w:t>
      </w:r>
      <w:r w:rsidRPr="009E54DD">
        <w:rPr>
          <w:rFonts w:eastAsia="Arial"/>
          <w:spacing w:val="-23"/>
        </w:rPr>
        <w:t xml:space="preserve"> </w:t>
      </w:r>
      <w:r w:rsidRPr="009E54DD">
        <w:rPr>
          <w:rFonts w:eastAsia="Arial"/>
        </w:rPr>
        <w:t>osobama.</w:t>
      </w:r>
    </w:p>
    <w:p w:rsidR="00DE7D7B" w:rsidRPr="00EA3C39" w:rsidRDefault="00DE7D7B" w:rsidP="00EA3C39">
      <w:pPr>
        <w:pStyle w:val="Tijeloteksta"/>
        <w:numPr>
          <w:ilvl w:val="1"/>
          <w:numId w:val="2"/>
        </w:numPr>
        <w:spacing w:before="203" w:line="292" w:lineRule="auto"/>
        <w:ind w:right="117"/>
        <w:jc w:val="both"/>
      </w:pPr>
      <w:r w:rsidRPr="003340AB">
        <w:t>Ravnatelj</w:t>
      </w:r>
      <w:r w:rsidRPr="003340AB">
        <w:rPr>
          <w:spacing w:val="-7"/>
        </w:rPr>
        <w:t xml:space="preserve"> </w:t>
      </w:r>
      <w:r w:rsidRPr="003340AB">
        <w:t>Škole</w:t>
      </w:r>
      <w:r w:rsidRPr="003340AB">
        <w:rPr>
          <w:spacing w:val="-6"/>
        </w:rPr>
        <w:t xml:space="preserve"> </w:t>
      </w:r>
      <w:r w:rsidRPr="003340AB">
        <w:t>kao</w:t>
      </w:r>
      <w:r w:rsidRPr="003340AB">
        <w:rPr>
          <w:spacing w:val="-8"/>
        </w:rPr>
        <w:t xml:space="preserve"> </w:t>
      </w:r>
      <w:r w:rsidRPr="003340AB">
        <w:t>poslovodni</w:t>
      </w:r>
      <w:r w:rsidRPr="003340AB">
        <w:rPr>
          <w:spacing w:val="-8"/>
        </w:rPr>
        <w:t xml:space="preserve"> </w:t>
      </w:r>
      <w:r w:rsidRPr="003340AB">
        <w:t>voditelj</w:t>
      </w:r>
      <w:r w:rsidRPr="003340AB">
        <w:rPr>
          <w:spacing w:val="-7"/>
        </w:rPr>
        <w:t xml:space="preserve"> </w:t>
      </w:r>
      <w:r w:rsidRPr="003340AB">
        <w:t>odgovoran</w:t>
      </w:r>
      <w:r w:rsidRPr="003340AB">
        <w:rPr>
          <w:spacing w:val="-7"/>
        </w:rPr>
        <w:t xml:space="preserve"> </w:t>
      </w:r>
      <w:r w:rsidRPr="003340AB">
        <w:t>je</w:t>
      </w:r>
      <w:r w:rsidRPr="003340AB">
        <w:rPr>
          <w:spacing w:val="-7"/>
        </w:rPr>
        <w:t xml:space="preserve"> </w:t>
      </w:r>
      <w:r w:rsidRPr="003340AB">
        <w:t>za</w:t>
      </w:r>
      <w:r w:rsidRPr="003340AB">
        <w:rPr>
          <w:spacing w:val="-8"/>
        </w:rPr>
        <w:t xml:space="preserve"> </w:t>
      </w:r>
      <w:r w:rsidRPr="003340AB">
        <w:t>neovlašteno</w:t>
      </w:r>
      <w:r w:rsidRPr="003340AB">
        <w:rPr>
          <w:spacing w:val="-7"/>
        </w:rPr>
        <w:t xml:space="preserve"> </w:t>
      </w:r>
      <w:r w:rsidRPr="003340AB">
        <w:t>ugrađivanje video</w:t>
      </w:r>
      <w:r>
        <w:t xml:space="preserve"> </w:t>
      </w:r>
      <w:r w:rsidRPr="003340AB">
        <w:t>nadzora,</w:t>
      </w:r>
      <w:r w:rsidRPr="003340AB">
        <w:rPr>
          <w:spacing w:val="-21"/>
        </w:rPr>
        <w:t xml:space="preserve"> </w:t>
      </w:r>
      <w:r w:rsidRPr="003340AB">
        <w:t>kao</w:t>
      </w:r>
      <w:r w:rsidRPr="003340AB">
        <w:rPr>
          <w:spacing w:val="-22"/>
        </w:rPr>
        <w:t xml:space="preserve"> </w:t>
      </w:r>
      <w:r w:rsidRPr="003340AB">
        <w:t>i</w:t>
      </w:r>
      <w:r w:rsidRPr="003340AB">
        <w:rPr>
          <w:spacing w:val="-20"/>
        </w:rPr>
        <w:t xml:space="preserve"> </w:t>
      </w:r>
      <w:r w:rsidRPr="003340AB">
        <w:t>za</w:t>
      </w:r>
      <w:r w:rsidRPr="003340AB">
        <w:rPr>
          <w:spacing w:val="-21"/>
        </w:rPr>
        <w:t xml:space="preserve"> </w:t>
      </w:r>
      <w:r w:rsidRPr="003340AB">
        <w:t>neovlašteno</w:t>
      </w:r>
      <w:r w:rsidRPr="003340AB">
        <w:rPr>
          <w:spacing w:val="-20"/>
        </w:rPr>
        <w:t xml:space="preserve"> </w:t>
      </w:r>
      <w:r w:rsidRPr="003340AB">
        <w:t>raspolaganje</w:t>
      </w:r>
      <w:r w:rsidRPr="003340AB">
        <w:rPr>
          <w:spacing w:val="-22"/>
        </w:rPr>
        <w:t xml:space="preserve"> </w:t>
      </w:r>
      <w:r w:rsidRPr="003340AB">
        <w:t>snimkama.</w:t>
      </w:r>
    </w:p>
    <w:p w:rsidR="00DE7D7B" w:rsidRDefault="00DE7D7B" w:rsidP="00DE7D7B">
      <w:pPr>
        <w:pStyle w:val="Tijeloteksta"/>
        <w:ind w:left="0"/>
        <w:rPr>
          <w:sz w:val="18"/>
        </w:rPr>
      </w:pPr>
    </w:p>
    <w:p w:rsidR="00DE7D7B" w:rsidRDefault="00DE7D7B" w:rsidP="00DE7D7B">
      <w:pPr>
        <w:pStyle w:val="Odlomakpopisa"/>
        <w:numPr>
          <w:ilvl w:val="0"/>
          <w:numId w:val="2"/>
        </w:numPr>
        <w:tabs>
          <w:tab w:val="left" w:pos="838"/>
          <w:tab w:val="left" w:pos="839"/>
        </w:tabs>
        <w:spacing w:before="90"/>
        <w:ind w:hanging="720"/>
        <w:rPr>
          <w:sz w:val="24"/>
        </w:rPr>
      </w:pPr>
      <w:r>
        <w:rPr>
          <w:sz w:val="24"/>
        </w:rPr>
        <w:t>ZAVRŠNE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</w:p>
    <w:p w:rsidR="00DE7D7B" w:rsidRDefault="00DE7D7B" w:rsidP="00DE7D7B">
      <w:pPr>
        <w:pStyle w:val="Tijeloteksta"/>
        <w:spacing w:before="21"/>
        <w:ind w:left="5037" w:right="4312"/>
        <w:jc w:val="center"/>
      </w:pPr>
      <w:r>
        <w:t>Članak 6.</w:t>
      </w:r>
    </w:p>
    <w:p w:rsidR="00EA3C39" w:rsidRDefault="00046687" w:rsidP="00DE7D7B">
      <w:pPr>
        <w:pStyle w:val="Odlomakpopisa"/>
        <w:numPr>
          <w:ilvl w:val="1"/>
          <w:numId w:val="2"/>
        </w:numPr>
        <w:tabs>
          <w:tab w:val="left" w:pos="839"/>
        </w:tabs>
        <w:spacing w:before="22"/>
        <w:ind w:hanging="360"/>
        <w:rPr>
          <w:sz w:val="24"/>
        </w:rPr>
      </w:pPr>
      <w:r>
        <w:rPr>
          <w:sz w:val="24"/>
        </w:rPr>
        <w:t xml:space="preserve">Prijedlog Pravilnika o </w:t>
      </w:r>
      <w:r w:rsidR="00EA3C39">
        <w:rPr>
          <w:sz w:val="24"/>
        </w:rPr>
        <w:t>korištenju sistema video nadzora</w:t>
      </w:r>
      <w:r>
        <w:rPr>
          <w:sz w:val="24"/>
        </w:rPr>
        <w:t xml:space="preserve"> </w:t>
      </w:r>
      <w:r w:rsidR="00EA3C39">
        <w:rPr>
          <w:sz w:val="24"/>
        </w:rPr>
        <w:t>utvrđen j</w:t>
      </w:r>
      <w:r>
        <w:rPr>
          <w:sz w:val="24"/>
        </w:rPr>
        <w:t xml:space="preserve">e na </w:t>
      </w:r>
      <w:r w:rsidR="00494AEF">
        <w:rPr>
          <w:sz w:val="24"/>
        </w:rPr>
        <w:t>17. sjednici</w:t>
      </w:r>
      <w:r w:rsidR="00EA3C39">
        <w:rPr>
          <w:sz w:val="24"/>
        </w:rPr>
        <w:t xml:space="preserve">  </w:t>
      </w:r>
      <w:r>
        <w:rPr>
          <w:sz w:val="24"/>
        </w:rPr>
        <w:t xml:space="preserve"> Školskog odbora dana 16. svibnja 2018.g. </w:t>
      </w:r>
    </w:p>
    <w:p w:rsidR="00DE7D7B" w:rsidRPr="00EA3C39" w:rsidRDefault="00DE7D7B" w:rsidP="00EA3C39">
      <w:pPr>
        <w:pStyle w:val="Odlomakpopisa"/>
        <w:numPr>
          <w:ilvl w:val="1"/>
          <w:numId w:val="2"/>
        </w:numPr>
        <w:tabs>
          <w:tab w:val="left" w:pos="839"/>
        </w:tabs>
        <w:spacing w:before="22"/>
        <w:ind w:hanging="360"/>
        <w:rPr>
          <w:sz w:val="24"/>
        </w:rPr>
      </w:pPr>
      <w:r>
        <w:rPr>
          <w:sz w:val="24"/>
        </w:rPr>
        <w:t xml:space="preserve">Ovaj Pravilnik stupa na snagu osmog dana od dana objave na </w:t>
      </w:r>
      <w:r w:rsidR="00EA3C39">
        <w:rPr>
          <w:sz w:val="24"/>
        </w:rPr>
        <w:t xml:space="preserve">oglasnoj ploči Škole i </w:t>
      </w:r>
      <w:r>
        <w:rPr>
          <w:sz w:val="24"/>
        </w:rPr>
        <w:t>školskim mrežnim</w:t>
      </w:r>
      <w:r>
        <w:rPr>
          <w:spacing w:val="-18"/>
          <w:sz w:val="24"/>
        </w:rPr>
        <w:t xml:space="preserve"> </w:t>
      </w:r>
      <w:r>
        <w:rPr>
          <w:sz w:val="24"/>
        </w:rPr>
        <w:t>stranicama.</w:t>
      </w:r>
    </w:p>
    <w:p w:rsidR="00DE7D7B" w:rsidRDefault="00DE7D7B" w:rsidP="00DE7D7B">
      <w:pPr>
        <w:ind w:firstLine="708"/>
      </w:pPr>
    </w:p>
    <w:p w:rsidR="00EA3C39" w:rsidRDefault="00EA3C39" w:rsidP="00EA3C39">
      <w:pPr>
        <w:pStyle w:val="Tijeloteksta"/>
        <w:ind w:left="5786"/>
      </w:pPr>
      <w:r>
        <w:t>Predsjednica Školskog odbora</w:t>
      </w:r>
    </w:p>
    <w:p w:rsidR="00DE7D7B" w:rsidRPr="00EA3C39" w:rsidRDefault="00DE7D7B" w:rsidP="00EA3C39">
      <w:pPr>
        <w:pStyle w:val="Tijeloteksta"/>
        <w:ind w:left="578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41318" wp14:editId="50BD58A8">
                <wp:simplePos x="0" y="0"/>
                <wp:positionH relativeFrom="page">
                  <wp:posOffset>4022725</wp:posOffset>
                </wp:positionH>
                <wp:positionV relativeFrom="paragraph">
                  <wp:posOffset>229235</wp:posOffset>
                </wp:positionV>
                <wp:extent cx="1905000" cy="0"/>
                <wp:effectExtent l="12700" t="6985" r="6350" b="12065"/>
                <wp:wrapTopAndBottom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EE648C" id="Ravni poveznik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75pt,18.05pt" to="46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DE7D7B" w:rsidRPr="00EA3C39" w:rsidRDefault="00DE7D7B" w:rsidP="00EA3C39">
      <w:pPr>
        <w:pStyle w:val="Tijeloteksta"/>
        <w:spacing w:line="268" w:lineRule="exact"/>
        <w:ind w:left="5066" w:firstLine="720"/>
      </w:pPr>
      <w:r>
        <w:t xml:space="preserve">      Tatjana Antić </w:t>
      </w:r>
      <w:proofErr w:type="spellStart"/>
      <w:r>
        <w:t>Kivađ</w:t>
      </w:r>
      <w:proofErr w:type="spellEnd"/>
    </w:p>
    <w:p w:rsidR="00DE7D7B" w:rsidRDefault="00DE7D7B" w:rsidP="00DE7D7B">
      <w:pPr>
        <w:pStyle w:val="Tijeloteksta"/>
        <w:spacing w:before="6"/>
        <w:ind w:left="0"/>
        <w:rPr>
          <w:sz w:val="27"/>
        </w:rPr>
      </w:pPr>
    </w:p>
    <w:p w:rsidR="00DE7D7B" w:rsidRPr="00EA3C39" w:rsidRDefault="00EA3C39" w:rsidP="00EA3C39">
      <w:pPr>
        <w:pStyle w:val="Tijeloteksta"/>
        <w:tabs>
          <w:tab w:val="left" w:pos="6552"/>
        </w:tabs>
        <w:spacing w:line="259" w:lineRule="auto"/>
        <w:ind w:left="0" w:right="154"/>
      </w:pPr>
      <w:r>
        <w:t xml:space="preserve">            </w:t>
      </w:r>
      <w:r w:rsidR="00DE7D7B">
        <w:t xml:space="preserve">Ovaj Pravilnik objavljen je na </w:t>
      </w:r>
      <w:r w:rsidR="00F1584F">
        <w:t xml:space="preserve">oglasnoj ploči Škole </w:t>
      </w:r>
      <w:r w:rsidR="00DE7D7B">
        <w:t xml:space="preserve"> dana 17. svibnja 2018. godine i stupio je na snagu</w:t>
      </w:r>
      <w:r w:rsidR="00DE7D7B">
        <w:rPr>
          <w:spacing w:val="-3"/>
        </w:rPr>
        <w:t xml:space="preserve"> </w:t>
      </w:r>
      <w:r w:rsidR="00DE7D7B">
        <w:t>dana</w:t>
      </w:r>
      <w:r w:rsidR="00DE7D7B">
        <w:rPr>
          <w:spacing w:val="-1"/>
        </w:rPr>
        <w:t xml:space="preserve"> </w:t>
      </w:r>
      <w:r>
        <w:t>_____________________.</w:t>
      </w:r>
    </w:p>
    <w:p w:rsidR="00DE7D7B" w:rsidRDefault="00DE7D7B" w:rsidP="00DE7D7B">
      <w:pPr>
        <w:pStyle w:val="Tijeloteksta"/>
        <w:spacing w:before="9"/>
        <w:ind w:left="0"/>
        <w:rPr>
          <w:sz w:val="25"/>
        </w:rPr>
      </w:pPr>
    </w:p>
    <w:p w:rsidR="00DE7D7B" w:rsidRDefault="00DE7D7B" w:rsidP="00DE7D7B">
      <w:pPr>
        <w:pStyle w:val="Tijeloteksta"/>
        <w:spacing w:line="259" w:lineRule="auto"/>
        <w:ind w:right="6765"/>
      </w:pPr>
      <w:r>
        <w:t xml:space="preserve">KLASA: </w:t>
      </w:r>
      <w:r w:rsidR="00F1584F">
        <w:t>003-05/18-01/12</w:t>
      </w:r>
    </w:p>
    <w:p w:rsidR="00DE7D7B" w:rsidRDefault="00DE7D7B" w:rsidP="00DE7D7B">
      <w:pPr>
        <w:pStyle w:val="Tijeloteksta"/>
        <w:spacing w:line="259" w:lineRule="auto"/>
        <w:ind w:right="6765"/>
      </w:pPr>
      <w:r>
        <w:t xml:space="preserve">URBROJ: </w:t>
      </w:r>
      <w:r w:rsidR="00F1584F">
        <w:t>251-88-01-18-1</w:t>
      </w:r>
    </w:p>
    <w:p w:rsidR="00DE7D7B" w:rsidRDefault="00DE7D7B" w:rsidP="00DE7D7B">
      <w:pPr>
        <w:pStyle w:val="Tijeloteksta"/>
        <w:spacing w:line="275" w:lineRule="exact"/>
      </w:pPr>
      <w:r>
        <w:t xml:space="preserve">Zagreb, </w:t>
      </w:r>
      <w:r w:rsidR="00F1584F">
        <w:t>16. svibnja 2018.g.</w:t>
      </w:r>
    </w:p>
    <w:p w:rsidR="00DE7D7B" w:rsidRDefault="00DE7D7B" w:rsidP="00DE7D7B">
      <w:pPr>
        <w:pStyle w:val="Tijeloteksta"/>
        <w:spacing w:before="8"/>
        <w:ind w:left="0"/>
        <w:rPr>
          <w:sz w:val="27"/>
        </w:rPr>
      </w:pPr>
    </w:p>
    <w:p w:rsidR="00DE7D7B" w:rsidRDefault="00DE7D7B" w:rsidP="00DE7D7B">
      <w:pPr>
        <w:pStyle w:val="Tijeloteksta"/>
        <w:ind w:left="6623"/>
      </w:pPr>
      <w:r>
        <w:t>Ravnatelj:</w:t>
      </w:r>
    </w:p>
    <w:p w:rsidR="00DE7D7B" w:rsidRDefault="00DE7D7B" w:rsidP="00DE7D7B">
      <w:pPr>
        <w:pStyle w:val="Tijeloteksta"/>
        <w:spacing w:before="6"/>
        <w:ind w:left="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1DCBB0" wp14:editId="491BE79E">
                <wp:simplePos x="0" y="0"/>
                <wp:positionH relativeFrom="page">
                  <wp:posOffset>4239260</wp:posOffset>
                </wp:positionH>
                <wp:positionV relativeFrom="paragraph">
                  <wp:posOffset>229235</wp:posOffset>
                </wp:positionV>
                <wp:extent cx="1371600" cy="0"/>
                <wp:effectExtent l="10160" t="11430" r="8890" b="7620"/>
                <wp:wrapTopAndBottom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8EF066" id="Ravni poveznik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8pt,18.05pt" to="441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DE7D7B" w:rsidRPr="00DE7D7B" w:rsidRDefault="00EA3C39" w:rsidP="00EA3C39">
      <w:pPr>
        <w:pStyle w:val="Tijeloteksta"/>
        <w:spacing w:line="271" w:lineRule="exact"/>
        <w:sectPr w:rsidR="00DE7D7B" w:rsidRPr="00DE7D7B" w:rsidSect="00DE7D7B">
          <w:pgSz w:w="11910" w:h="16840"/>
          <w:pgMar w:top="480" w:right="1020" w:bottom="0" w:left="580" w:header="720" w:footer="720" w:gutter="0"/>
          <w:cols w:space="720"/>
        </w:sectPr>
      </w:pPr>
      <w:r>
        <w:t xml:space="preserve">                                                                               </w:t>
      </w:r>
      <w:r w:rsidR="00F1584F">
        <w:t xml:space="preserve">           Franjo Rep, </w:t>
      </w:r>
      <w:proofErr w:type="spellStart"/>
      <w:r w:rsidR="00F1584F">
        <w:t>dipl.oec</w:t>
      </w:r>
      <w:proofErr w:type="spellEnd"/>
      <w:r w:rsidR="00F1584F">
        <w:t>.</w:t>
      </w:r>
      <w:bookmarkStart w:id="0" w:name="_GoBack"/>
      <w:bookmarkEnd w:id="0"/>
    </w:p>
    <w:p w:rsidR="00DE7D7B" w:rsidRDefault="00DE7D7B" w:rsidP="00DE7D7B">
      <w:pPr>
        <w:pStyle w:val="Tijeloteksta"/>
        <w:spacing w:before="8"/>
        <w:ind w:left="0"/>
        <w:rPr>
          <w:sz w:val="27"/>
        </w:rPr>
      </w:pPr>
    </w:p>
    <w:sectPr w:rsidR="00DE7D7B">
      <w:pgSz w:w="11910" w:h="16840"/>
      <w:pgMar w:top="1060" w:right="10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33E8"/>
    <w:multiLevelType w:val="hybridMultilevel"/>
    <w:tmpl w:val="2550C420"/>
    <w:lvl w:ilvl="0" w:tplc="7AC43502">
      <w:start w:val="1"/>
      <w:numFmt w:val="decimal"/>
      <w:lvlText w:val="(%1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068434BE">
      <w:numFmt w:val="bullet"/>
      <w:lvlText w:val="•"/>
      <w:lvlJc w:val="left"/>
      <w:pPr>
        <w:ind w:left="1786" w:hanging="361"/>
      </w:pPr>
      <w:rPr>
        <w:rFonts w:hint="default"/>
        <w:lang w:val="hr-HR" w:eastAsia="hr-HR" w:bidi="hr-HR"/>
      </w:rPr>
    </w:lvl>
    <w:lvl w:ilvl="2" w:tplc="C88A0752">
      <w:numFmt w:val="bullet"/>
      <w:lvlText w:val="•"/>
      <w:lvlJc w:val="left"/>
      <w:pPr>
        <w:ind w:left="2733" w:hanging="361"/>
      </w:pPr>
      <w:rPr>
        <w:rFonts w:hint="default"/>
        <w:lang w:val="hr-HR" w:eastAsia="hr-HR" w:bidi="hr-HR"/>
      </w:rPr>
    </w:lvl>
    <w:lvl w:ilvl="3" w:tplc="2BCA4F88">
      <w:numFmt w:val="bullet"/>
      <w:lvlText w:val="•"/>
      <w:lvlJc w:val="left"/>
      <w:pPr>
        <w:ind w:left="3679" w:hanging="361"/>
      </w:pPr>
      <w:rPr>
        <w:rFonts w:hint="default"/>
        <w:lang w:val="hr-HR" w:eastAsia="hr-HR" w:bidi="hr-HR"/>
      </w:rPr>
    </w:lvl>
    <w:lvl w:ilvl="4" w:tplc="AAA403E6">
      <w:numFmt w:val="bullet"/>
      <w:lvlText w:val="•"/>
      <w:lvlJc w:val="left"/>
      <w:pPr>
        <w:ind w:left="4626" w:hanging="361"/>
      </w:pPr>
      <w:rPr>
        <w:rFonts w:hint="default"/>
        <w:lang w:val="hr-HR" w:eastAsia="hr-HR" w:bidi="hr-HR"/>
      </w:rPr>
    </w:lvl>
    <w:lvl w:ilvl="5" w:tplc="DA9ABF6A">
      <w:numFmt w:val="bullet"/>
      <w:lvlText w:val="•"/>
      <w:lvlJc w:val="left"/>
      <w:pPr>
        <w:ind w:left="5573" w:hanging="361"/>
      </w:pPr>
      <w:rPr>
        <w:rFonts w:hint="default"/>
        <w:lang w:val="hr-HR" w:eastAsia="hr-HR" w:bidi="hr-HR"/>
      </w:rPr>
    </w:lvl>
    <w:lvl w:ilvl="6" w:tplc="DD88496C">
      <w:numFmt w:val="bullet"/>
      <w:lvlText w:val="•"/>
      <w:lvlJc w:val="left"/>
      <w:pPr>
        <w:ind w:left="6519" w:hanging="361"/>
      </w:pPr>
      <w:rPr>
        <w:rFonts w:hint="default"/>
        <w:lang w:val="hr-HR" w:eastAsia="hr-HR" w:bidi="hr-HR"/>
      </w:rPr>
    </w:lvl>
    <w:lvl w:ilvl="7" w:tplc="074A2082">
      <w:numFmt w:val="bullet"/>
      <w:lvlText w:val="•"/>
      <w:lvlJc w:val="left"/>
      <w:pPr>
        <w:ind w:left="7466" w:hanging="361"/>
      </w:pPr>
      <w:rPr>
        <w:rFonts w:hint="default"/>
        <w:lang w:val="hr-HR" w:eastAsia="hr-HR" w:bidi="hr-HR"/>
      </w:rPr>
    </w:lvl>
    <w:lvl w:ilvl="8" w:tplc="99A6E0D4">
      <w:numFmt w:val="bullet"/>
      <w:lvlText w:val="•"/>
      <w:lvlJc w:val="left"/>
      <w:pPr>
        <w:ind w:left="8413" w:hanging="361"/>
      </w:pPr>
      <w:rPr>
        <w:rFonts w:hint="default"/>
        <w:lang w:val="hr-HR" w:eastAsia="hr-HR" w:bidi="hr-HR"/>
      </w:rPr>
    </w:lvl>
  </w:abstractNum>
  <w:abstractNum w:abstractNumId="1">
    <w:nsid w:val="589C218F"/>
    <w:multiLevelType w:val="hybridMultilevel"/>
    <w:tmpl w:val="81C8343E"/>
    <w:lvl w:ilvl="0" w:tplc="A5761C90">
      <w:start w:val="1"/>
      <w:numFmt w:val="upperRoman"/>
      <w:lvlText w:val="%1."/>
      <w:lvlJc w:val="left"/>
      <w:pPr>
        <w:ind w:left="721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hr-HR" w:bidi="hr-HR"/>
      </w:rPr>
    </w:lvl>
    <w:lvl w:ilvl="1" w:tplc="471EB5FA">
      <w:start w:val="1"/>
      <w:numFmt w:val="decimal"/>
      <w:lvlText w:val="(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E0603CFC">
      <w:numFmt w:val="bullet"/>
      <w:lvlText w:val="•"/>
      <w:lvlJc w:val="left"/>
      <w:pPr>
        <w:ind w:left="2733" w:hanging="361"/>
      </w:pPr>
      <w:rPr>
        <w:rFonts w:hint="default"/>
        <w:lang w:val="hr-HR" w:eastAsia="hr-HR" w:bidi="hr-HR"/>
      </w:rPr>
    </w:lvl>
    <w:lvl w:ilvl="3" w:tplc="F5B6DC8C">
      <w:numFmt w:val="bullet"/>
      <w:lvlText w:val="•"/>
      <w:lvlJc w:val="left"/>
      <w:pPr>
        <w:ind w:left="3679" w:hanging="361"/>
      </w:pPr>
      <w:rPr>
        <w:rFonts w:hint="default"/>
        <w:lang w:val="hr-HR" w:eastAsia="hr-HR" w:bidi="hr-HR"/>
      </w:rPr>
    </w:lvl>
    <w:lvl w:ilvl="4" w:tplc="74D0B8DA">
      <w:numFmt w:val="bullet"/>
      <w:lvlText w:val="•"/>
      <w:lvlJc w:val="left"/>
      <w:pPr>
        <w:ind w:left="4626" w:hanging="361"/>
      </w:pPr>
      <w:rPr>
        <w:rFonts w:hint="default"/>
        <w:lang w:val="hr-HR" w:eastAsia="hr-HR" w:bidi="hr-HR"/>
      </w:rPr>
    </w:lvl>
    <w:lvl w:ilvl="5" w:tplc="1114A8B2">
      <w:numFmt w:val="bullet"/>
      <w:lvlText w:val="•"/>
      <w:lvlJc w:val="left"/>
      <w:pPr>
        <w:ind w:left="5573" w:hanging="361"/>
      </w:pPr>
      <w:rPr>
        <w:rFonts w:hint="default"/>
        <w:lang w:val="hr-HR" w:eastAsia="hr-HR" w:bidi="hr-HR"/>
      </w:rPr>
    </w:lvl>
    <w:lvl w:ilvl="6" w:tplc="540CB34E">
      <w:numFmt w:val="bullet"/>
      <w:lvlText w:val="•"/>
      <w:lvlJc w:val="left"/>
      <w:pPr>
        <w:ind w:left="6519" w:hanging="361"/>
      </w:pPr>
      <w:rPr>
        <w:rFonts w:hint="default"/>
        <w:lang w:val="hr-HR" w:eastAsia="hr-HR" w:bidi="hr-HR"/>
      </w:rPr>
    </w:lvl>
    <w:lvl w:ilvl="7" w:tplc="5DEA2C74">
      <w:numFmt w:val="bullet"/>
      <w:lvlText w:val="•"/>
      <w:lvlJc w:val="left"/>
      <w:pPr>
        <w:ind w:left="7466" w:hanging="361"/>
      </w:pPr>
      <w:rPr>
        <w:rFonts w:hint="default"/>
        <w:lang w:val="hr-HR" w:eastAsia="hr-HR" w:bidi="hr-HR"/>
      </w:rPr>
    </w:lvl>
    <w:lvl w:ilvl="8" w:tplc="DCC88004">
      <w:numFmt w:val="bullet"/>
      <w:lvlText w:val="•"/>
      <w:lvlJc w:val="left"/>
      <w:pPr>
        <w:ind w:left="8413" w:hanging="361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D"/>
    <w:rsid w:val="00046687"/>
    <w:rsid w:val="001C49BD"/>
    <w:rsid w:val="004842C5"/>
    <w:rsid w:val="00494AEF"/>
    <w:rsid w:val="00520DCB"/>
    <w:rsid w:val="006F62DD"/>
    <w:rsid w:val="00A14F99"/>
    <w:rsid w:val="00DE7D7B"/>
    <w:rsid w:val="00EA3C39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DE7D7B"/>
    <w:pPr>
      <w:ind w:left="83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E7D7B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DE7D7B"/>
    <w:pPr>
      <w:ind w:left="838" w:hanging="360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4A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AEF"/>
    <w:rPr>
      <w:rFonts w:ascii="Tahoma" w:eastAsia="Times New Roman" w:hAnsi="Tahoma" w:cs="Tahoma"/>
      <w:sz w:val="16"/>
      <w:szCs w:val="16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DE7D7B"/>
    <w:pPr>
      <w:ind w:left="83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E7D7B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DE7D7B"/>
    <w:pPr>
      <w:ind w:left="838" w:hanging="360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4A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AEF"/>
    <w:rPr>
      <w:rFonts w:ascii="Tahoma" w:eastAsia="Times New Roman" w:hAnsi="Tahoma" w:cs="Tahoma"/>
      <w:sz w:val="16"/>
      <w:szCs w:val="16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</dc:creator>
  <cp:keywords/>
  <dc:description/>
  <cp:lastModifiedBy>Maja Leko</cp:lastModifiedBy>
  <cp:revision>9</cp:revision>
  <cp:lastPrinted>2018-05-17T07:48:00Z</cp:lastPrinted>
  <dcterms:created xsi:type="dcterms:W3CDTF">2018-05-13T14:43:00Z</dcterms:created>
  <dcterms:modified xsi:type="dcterms:W3CDTF">2018-05-17T07:49:00Z</dcterms:modified>
</cp:coreProperties>
</file>